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008514-13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Пром-Трейд»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Забалуева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Анатолия Владимировича,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0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1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Пром-Трейд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Интернациональная, д. 11 П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Забалуевым А.В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 не позднее 25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</w:t>
      </w:r>
      <w:r>
        <w:rPr>
          <w:rFonts w:ascii="Times New Roman" w:eastAsia="Times New Roman" w:hAnsi="Times New Roman" w:cs="Times New Roman"/>
        </w:rPr>
        <w:t xml:space="preserve">фактически расчет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21.08.2023 года.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Забалуев А.В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 xml:space="preserve">33200083600001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 страховым взносам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6 месяцев 2023 года, пред</w:t>
      </w:r>
      <w:r>
        <w:rPr>
          <w:rFonts w:ascii="Times New Roman" w:eastAsia="Times New Roman" w:hAnsi="Times New Roman" w:cs="Times New Roman"/>
        </w:rPr>
        <w:t>ставлен</w:t>
      </w:r>
      <w:r>
        <w:rPr>
          <w:rFonts w:ascii="Times New Roman" w:eastAsia="Times New Roman" w:hAnsi="Times New Roman" w:cs="Times New Roman"/>
        </w:rPr>
        <w:t>ный 21.08.2023;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6 месяцев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Забалуевым А.В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Забалуева А.В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 О С Т А Н О В И Л: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«Пром-Трейд»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Забалуева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Анатолия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2rplc-38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«_16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5-100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2rplc-38">
    <w:name w:val="cat-UserDefined grp-32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